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284"/>
        <w:rPr>
          <w:rFonts w:ascii="黑体" w:hAnsi="黑体" w:eastAsia="黑体" w:cs="Arial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bCs/>
          <w:kern w:val="0"/>
          <w:sz w:val="32"/>
          <w:szCs w:val="32"/>
        </w:rPr>
        <w:t>附件2</w:t>
      </w:r>
    </w:p>
    <w:p>
      <w:pPr>
        <w:widowControl/>
        <w:ind w:right="1284"/>
        <w:jc w:val="center"/>
        <w:rPr>
          <w:rFonts w:ascii="黑体" w:hAnsi="黑体" w:eastAsia="黑体" w:cs="Arial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bCs/>
          <w:kern w:val="0"/>
          <w:sz w:val="32"/>
          <w:szCs w:val="32"/>
        </w:rPr>
        <w:t xml:space="preserve">   赴外校园招聘线路</w:t>
      </w:r>
    </w:p>
    <w:tbl>
      <w:tblPr>
        <w:tblStyle w:val="2"/>
        <w:tblW w:w="9811" w:type="dxa"/>
        <w:tblInd w:w="-53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4"/>
        <w:gridCol w:w="973"/>
        <w:gridCol w:w="5122"/>
        <w:gridCol w:w="851"/>
        <w:gridCol w:w="14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32"/>
                <w:szCs w:val="32"/>
              </w:rPr>
              <w:t>主题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32"/>
                <w:szCs w:val="32"/>
              </w:rPr>
              <w:t>线路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32"/>
                <w:szCs w:val="32"/>
              </w:rPr>
              <w:t>招聘点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32"/>
                <w:szCs w:val="32"/>
              </w:rPr>
              <w:t>天数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32"/>
                <w:szCs w:val="32"/>
              </w:rPr>
              <w:t>预计时间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长三角周边校园招聘会</w:t>
            </w:r>
          </w:p>
        </w:tc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苏州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常熟理工学院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天</w:t>
            </w:r>
          </w:p>
        </w:tc>
        <w:tc>
          <w:tcPr>
            <w:tcW w:w="14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-4月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苏州大学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半天</w:t>
            </w:r>
          </w:p>
        </w:tc>
        <w:tc>
          <w:tcPr>
            <w:tcW w:w="145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苏州科技大学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半天</w:t>
            </w:r>
          </w:p>
        </w:tc>
        <w:tc>
          <w:tcPr>
            <w:tcW w:w="14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南京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南京信息工程大学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天</w:t>
            </w:r>
          </w:p>
        </w:tc>
        <w:tc>
          <w:tcPr>
            <w:tcW w:w="14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-4月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南京林业大学</w:t>
            </w: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扬州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扬州大学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天</w:t>
            </w:r>
          </w:p>
        </w:tc>
        <w:tc>
          <w:tcPr>
            <w:tcW w:w="14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-4月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扬州大学广陵学院</w:t>
            </w:r>
          </w:p>
        </w:tc>
        <w:tc>
          <w:tcPr>
            <w:tcW w:w="85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南京邮电大学通达学院</w:t>
            </w: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第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届山东校园招聘会</w:t>
            </w:r>
          </w:p>
        </w:tc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山东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山东大学</w:t>
            </w: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威海</w:t>
            </w: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天</w:t>
            </w:r>
          </w:p>
        </w:tc>
        <w:tc>
          <w:tcPr>
            <w:tcW w:w="14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哈尔滨理工大学</w:t>
            </w: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威海</w:t>
            </w: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)</w:t>
            </w:r>
          </w:p>
        </w:tc>
        <w:tc>
          <w:tcPr>
            <w:tcW w:w="85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哈尔滨工业大学（威海）（选报）</w:t>
            </w: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第八届成都校园招聘会</w:t>
            </w:r>
          </w:p>
        </w:tc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成都</w:t>
            </w: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成都理工大学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天</w:t>
            </w:r>
          </w:p>
        </w:tc>
        <w:tc>
          <w:tcPr>
            <w:tcW w:w="14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成都信息工程大学</w:t>
            </w:r>
          </w:p>
        </w:tc>
        <w:tc>
          <w:tcPr>
            <w:tcW w:w="85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电子科技大学（选报）</w:t>
            </w: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right="1284"/>
        <w:rPr>
          <w:rFonts w:ascii="黑体" w:hAnsi="黑体" w:eastAsia="黑体" w:cs="Arial"/>
          <w:b/>
          <w:bCs/>
          <w:kern w:val="0"/>
          <w:sz w:val="32"/>
          <w:szCs w:val="32"/>
        </w:rPr>
      </w:pPr>
    </w:p>
    <w:p/>
    <w:sectPr>
      <w:pgSz w:w="11906" w:h="16838"/>
      <w:pgMar w:top="1560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06AE6"/>
    <w:rsid w:val="0374238F"/>
    <w:rsid w:val="0F860382"/>
    <w:rsid w:val="3240775C"/>
    <w:rsid w:val="57D60097"/>
    <w:rsid w:val="677D5F20"/>
    <w:rsid w:val="7C506AE6"/>
    <w:rsid w:val="7DD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2022-02-25T08:08:00Z</dcterms:created>
  <dc:creator>SHMILY</dc:creator>
  <cp:lastModifiedBy>SHMILY</cp:lastModifiedBy>
  <dcterms:modified xsi:type="dcterms:W3CDTF">2022-03-10T07:17:18Z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DB9A82C2E9C34560B743564C72782A9E</vt:lpwstr>
  </property>
</Properties>
</file>